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D0A5C" w14:textId="77777777" w:rsidR="00E73480" w:rsidRDefault="00E73480" w:rsidP="00A80C4B">
      <w:pPr>
        <w:pStyle w:val="ad"/>
        <w:ind w:firstLine="851"/>
        <w:jc w:val="both"/>
        <w:rPr>
          <w:b/>
          <w:bCs/>
          <w:i/>
          <w:iCs/>
          <w:lang w:val="kk-KZ"/>
        </w:rPr>
      </w:pPr>
    </w:p>
    <w:p w14:paraId="53118BD8" w14:textId="77777777" w:rsidR="00E73480" w:rsidRPr="00E73480" w:rsidRDefault="00E73480" w:rsidP="00E73480">
      <w:pPr>
        <w:pStyle w:val="ad"/>
        <w:ind w:firstLine="851"/>
        <w:jc w:val="center"/>
        <w:rPr>
          <w:b/>
          <w:bCs/>
          <w:lang w:val="ru-KZ"/>
        </w:rPr>
      </w:pPr>
      <w:r w:rsidRPr="00E73480">
        <w:rPr>
          <w:b/>
          <w:bCs/>
          <w:lang w:val="ru-KZ"/>
        </w:rPr>
        <w:t>Пояснительная записка</w:t>
      </w:r>
    </w:p>
    <w:p w14:paraId="17396CB3" w14:textId="4EFD4716" w:rsidR="00E73480" w:rsidRPr="00E73480" w:rsidRDefault="00E73480" w:rsidP="00E73480">
      <w:pPr>
        <w:pStyle w:val="ad"/>
        <w:ind w:firstLine="851"/>
        <w:jc w:val="center"/>
        <w:rPr>
          <w:b/>
          <w:bCs/>
          <w:lang w:val="ru-KZ"/>
        </w:rPr>
      </w:pPr>
      <w:r w:rsidRPr="00E73480">
        <w:rPr>
          <w:b/>
          <w:bCs/>
          <w:lang w:val="ru-KZ"/>
        </w:rPr>
        <w:t>к проекту приказа об утверждении технических и технологических норм расхода сырья, материалов, топлива и энергии в АО «Национальная компания «</w:t>
      </w:r>
      <w:proofErr w:type="spellStart"/>
      <w:r w:rsidRPr="00E73480">
        <w:rPr>
          <w:b/>
          <w:bCs/>
          <w:lang w:val="ru-KZ"/>
        </w:rPr>
        <w:t>Қазақстан</w:t>
      </w:r>
      <w:proofErr w:type="spellEnd"/>
      <w:r w:rsidRPr="00E73480">
        <w:rPr>
          <w:b/>
          <w:bCs/>
          <w:lang w:val="ru-KZ"/>
        </w:rPr>
        <w:t xml:space="preserve"> </w:t>
      </w:r>
      <w:proofErr w:type="spellStart"/>
      <w:r w:rsidRPr="00E73480">
        <w:rPr>
          <w:b/>
          <w:bCs/>
          <w:lang w:val="ru-KZ"/>
        </w:rPr>
        <w:t>темір</w:t>
      </w:r>
      <w:proofErr w:type="spellEnd"/>
      <w:r w:rsidRPr="00E73480">
        <w:rPr>
          <w:b/>
          <w:bCs/>
          <w:lang w:val="ru-KZ"/>
        </w:rPr>
        <w:t xml:space="preserve"> </w:t>
      </w:r>
      <w:proofErr w:type="spellStart"/>
      <w:r w:rsidRPr="00E73480">
        <w:rPr>
          <w:b/>
          <w:bCs/>
          <w:lang w:val="ru-KZ"/>
        </w:rPr>
        <w:t>жолы</w:t>
      </w:r>
      <w:proofErr w:type="spellEnd"/>
      <w:r w:rsidRPr="00E73480">
        <w:rPr>
          <w:b/>
          <w:bCs/>
          <w:lang w:val="ru-KZ"/>
        </w:rPr>
        <w:t>»</w:t>
      </w:r>
    </w:p>
    <w:p w14:paraId="14298D21" w14:textId="110BD22B" w:rsidR="00E73480" w:rsidRPr="00E73480" w:rsidRDefault="00E73480" w:rsidP="00E73480">
      <w:pPr>
        <w:pStyle w:val="ad"/>
        <w:ind w:firstLine="851"/>
        <w:jc w:val="both"/>
        <w:rPr>
          <w:b/>
          <w:bCs/>
          <w:i/>
          <w:iCs/>
          <w:lang w:val="ru-KZ"/>
        </w:rPr>
      </w:pPr>
    </w:p>
    <w:p w14:paraId="1917F219" w14:textId="77777777" w:rsidR="00E73480" w:rsidRPr="00E73480" w:rsidRDefault="00E73480" w:rsidP="00E73480">
      <w:pPr>
        <w:pStyle w:val="ad"/>
        <w:ind w:firstLine="851"/>
        <w:jc w:val="both"/>
        <w:rPr>
          <w:b/>
          <w:bCs/>
          <w:i/>
          <w:iCs/>
          <w:lang w:val="ru-KZ"/>
        </w:rPr>
      </w:pPr>
    </w:p>
    <w:p w14:paraId="46AF6B05" w14:textId="77777777" w:rsidR="00E73480" w:rsidRPr="00E73480" w:rsidRDefault="00E73480" w:rsidP="00E73480">
      <w:pPr>
        <w:pStyle w:val="ad"/>
        <w:ind w:firstLine="851"/>
        <w:jc w:val="both"/>
        <w:rPr>
          <w:lang w:val="ru-KZ"/>
        </w:rPr>
      </w:pPr>
      <w:r w:rsidRPr="00E73480">
        <w:rPr>
          <w:lang w:val="ru-KZ"/>
        </w:rPr>
        <w:t>Основание предоставления:</w:t>
      </w:r>
    </w:p>
    <w:p w14:paraId="52A972A9" w14:textId="77777777" w:rsidR="00E73480" w:rsidRPr="00E73480" w:rsidRDefault="00E73480" w:rsidP="00E73480">
      <w:pPr>
        <w:pStyle w:val="ad"/>
        <w:ind w:firstLine="851"/>
        <w:jc w:val="both"/>
        <w:rPr>
          <w:lang w:val="ru-KZ"/>
        </w:rPr>
      </w:pPr>
      <w:r w:rsidRPr="00E73480">
        <w:rPr>
          <w:lang w:val="ru-KZ"/>
        </w:rPr>
        <w:t>В соответствии с пунктом 34-1) статьи 14 главы 2 Закона Республики Казахстан от 8 декабря 2001 года №266-II «О железнодорожном транспорте» и Законом Республики Казахстан «О естественных монополиях» от 27 декабря 2018 года №204-VI, представленные нормы подлежат утверждению уполномоченным органом.</w:t>
      </w:r>
    </w:p>
    <w:p w14:paraId="49A0A10D" w14:textId="77777777" w:rsidR="00E73480" w:rsidRPr="00E73480" w:rsidRDefault="00E73480" w:rsidP="00E73480">
      <w:pPr>
        <w:pStyle w:val="ad"/>
        <w:ind w:firstLine="851"/>
        <w:jc w:val="both"/>
        <w:rPr>
          <w:lang w:val="ru-KZ"/>
        </w:rPr>
      </w:pPr>
    </w:p>
    <w:p w14:paraId="324F3987" w14:textId="77777777" w:rsidR="00E73480" w:rsidRPr="00E73480" w:rsidRDefault="00E73480" w:rsidP="00E73480">
      <w:pPr>
        <w:pStyle w:val="ad"/>
        <w:ind w:firstLine="851"/>
        <w:jc w:val="both"/>
        <w:rPr>
          <w:lang w:val="ru-KZ"/>
        </w:rPr>
      </w:pPr>
      <w:r w:rsidRPr="00E73480">
        <w:rPr>
          <w:lang w:val="ru-KZ"/>
        </w:rPr>
        <w:t>В рамках подготовки заявки на утверждение тарифа на регулируемые услуги магистральной железнодорожной сети на 2026–2030 годы, АО «НК «ҚТЖ» представляет проект изменений в нормы, утвержденные приказом МИИР РК №255 от 30.04.2020 года.</w:t>
      </w:r>
    </w:p>
    <w:p w14:paraId="245EC6A9" w14:textId="77777777" w:rsidR="00E73480" w:rsidRPr="00E73480" w:rsidRDefault="00E73480" w:rsidP="00E73480">
      <w:pPr>
        <w:pStyle w:val="ad"/>
        <w:ind w:firstLine="851"/>
        <w:jc w:val="both"/>
        <w:rPr>
          <w:b/>
          <w:bCs/>
          <w:i/>
          <w:iCs/>
          <w:lang w:val="ru-KZ"/>
        </w:rPr>
      </w:pPr>
    </w:p>
    <w:p w14:paraId="62F81A55" w14:textId="77777777" w:rsidR="00E73480" w:rsidRPr="00E73480" w:rsidRDefault="00E73480" w:rsidP="00E73480">
      <w:pPr>
        <w:pStyle w:val="ad"/>
        <w:ind w:firstLine="851"/>
        <w:jc w:val="both"/>
        <w:rPr>
          <w:lang w:val="ru-KZ"/>
        </w:rPr>
      </w:pPr>
      <w:r w:rsidRPr="00E73480">
        <w:rPr>
          <w:lang w:val="ru-KZ"/>
        </w:rPr>
        <w:t>Перечень изменений и обоснование:</w:t>
      </w:r>
    </w:p>
    <w:p w14:paraId="63172005" w14:textId="77777777" w:rsidR="00E73480" w:rsidRPr="00E73480" w:rsidRDefault="00E73480" w:rsidP="00E73480">
      <w:pPr>
        <w:pStyle w:val="ad"/>
        <w:ind w:firstLine="851"/>
        <w:jc w:val="both"/>
        <w:rPr>
          <w:lang w:val="ru-KZ"/>
        </w:rPr>
      </w:pPr>
    </w:p>
    <w:p w14:paraId="0934444D" w14:textId="77777777" w:rsidR="00E73480" w:rsidRPr="00E73480" w:rsidRDefault="00E73480" w:rsidP="00E73480">
      <w:pPr>
        <w:pStyle w:val="ad"/>
        <w:ind w:firstLine="851"/>
        <w:jc w:val="both"/>
        <w:rPr>
          <w:lang w:val="ru-KZ"/>
        </w:rPr>
      </w:pPr>
      <w:r w:rsidRPr="00E73480">
        <w:rPr>
          <w:lang w:val="ru-KZ"/>
        </w:rPr>
        <w:t>1. Приложение 2.</w:t>
      </w:r>
    </w:p>
    <w:p w14:paraId="352CE157" w14:textId="77777777" w:rsidR="00E73480" w:rsidRPr="00E73480" w:rsidRDefault="00E73480" w:rsidP="00E73480">
      <w:pPr>
        <w:pStyle w:val="ad"/>
        <w:ind w:firstLine="851"/>
        <w:jc w:val="both"/>
        <w:rPr>
          <w:lang w:val="ru-KZ"/>
        </w:rPr>
      </w:pPr>
      <w:r w:rsidRPr="00E73480">
        <w:rPr>
          <w:lang w:val="ru-KZ"/>
        </w:rPr>
        <w:t>Обоснована норма расхода кассет регистрации параметров поездки на дрезины хозяйства электроснабжения, исходя из фактических данных за 3 года эксплуатации.</w:t>
      </w:r>
    </w:p>
    <w:p w14:paraId="15CD9642" w14:textId="77777777" w:rsidR="00E73480" w:rsidRPr="00E73480" w:rsidRDefault="00E73480" w:rsidP="00E73480">
      <w:pPr>
        <w:pStyle w:val="ad"/>
        <w:ind w:firstLine="851"/>
        <w:jc w:val="both"/>
        <w:rPr>
          <w:lang w:val="ru-KZ"/>
        </w:rPr>
      </w:pPr>
    </w:p>
    <w:p w14:paraId="0B0A18AE" w14:textId="77777777" w:rsidR="00E73480" w:rsidRPr="00E73480" w:rsidRDefault="00E73480" w:rsidP="00E73480">
      <w:pPr>
        <w:pStyle w:val="ad"/>
        <w:ind w:firstLine="851"/>
        <w:jc w:val="both"/>
        <w:rPr>
          <w:lang w:val="ru-KZ"/>
        </w:rPr>
      </w:pPr>
    </w:p>
    <w:p w14:paraId="1D616F41" w14:textId="77777777" w:rsidR="00E73480" w:rsidRPr="00E73480" w:rsidRDefault="00E73480" w:rsidP="00E73480">
      <w:pPr>
        <w:pStyle w:val="ad"/>
        <w:ind w:firstLine="851"/>
        <w:jc w:val="both"/>
        <w:rPr>
          <w:lang w:val="ru-KZ"/>
        </w:rPr>
      </w:pPr>
      <w:r w:rsidRPr="00E73480">
        <w:rPr>
          <w:lang w:val="ru-KZ"/>
        </w:rPr>
        <w:t>2. Приложение 5.</w:t>
      </w:r>
    </w:p>
    <w:p w14:paraId="3DF5D240" w14:textId="77777777" w:rsidR="00E73480" w:rsidRPr="00E73480" w:rsidRDefault="00E73480" w:rsidP="00E73480">
      <w:pPr>
        <w:pStyle w:val="ad"/>
        <w:ind w:firstLine="851"/>
        <w:jc w:val="both"/>
        <w:rPr>
          <w:lang w:val="ru-KZ"/>
        </w:rPr>
      </w:pPr>
      <w:r w:rsidRPr="00E73480">
        <w:rPr>
          <w:lang w:val="ru-KZ"/>
        </w:rPr>
        <w:t>Установлены нормы на расход материальных ресурсов, необходимых для содержания Центральных складов, введённых в 2022 году. Включены позиции, ранее не нормируемые: двигатель, лампы, насосы и др.</w:t>
      </w:r>
    </w:p>
    <w:p w14:paraId="1A8FBF96" w14:textId="77777777" w:rsidR="00E73480" w:rsidRPr="00E73480" w:rsidRDefault="00E73480" w:rsidP="00E73480">
      <w:pPr>
        <w:pStyle w:val="ad"/>
        <w:ind w:firstLine="851"/>
        <w:jc w:val="both"/>
        <w:rPr>
          <w:lang w:val="ru-KZ"/>
        </w:rPr>
      </w:pPr>
      <w:r w:rsidRPr="00E73480">
        <w:rPr>
          <w:lang w:val="ru-KZ"/>
        </w:rPr>
        <w:t>Также нормированы канцелярские товары и компьютерные манипуляторы, на основе опыта закупок и гарантийных сроков.</w:t>
      </w:r>
    </w:p>
    <w:p w14:paraId="17B5AB45" w14:textId="77777777" w:rsidR="00E73480" w:rsidRPr="00E73480" w:rsidRDefault="00E73480" w:rsidP="00E73480">
      <w:pPr>
        <w:pStyle w:val="ad"/>
        <w:ind w:firstLine="851"/>
        <w:jc w:val="both"/>
        <w:rPr>
          <w:lang w:val="ru-KZ"/>
        </w:rPr>
      </w:pPr>
    </w:p>
    <w:p w14:paraId="2F783E60" w14:textId="77777777" w:rsidR="00E73480" w:rsidRPr="00E73480" w:rsidRDefault="00E73480" w:rsidP="00E73480">
      <w:pPr>
        <w:pStyle w:val="ad"/>
        <w:ind w:firstLine="851"/>
        <w:jc w:val="both"/>
        <w:rPr>
          <w:lang w:val="ru-KZ"/>
        </w:rPr>
      </w:pPr>
    </w:p>
    <w:p w14:paraId="32FDA737" w14:textId="77777777" w:rsidR="00E73480" w:rsidRPr="00E73480" w:rsidRDefault="00E73480" w:rsidP="00E73480">
      <w:pPr>
        <w:pStyle w:val="ad"/>
        <w:ind w:firstLine="851"/>
        <w:jc w:val="both"/>
        <w:rPr>
          <w:lang w:val="ru-KZ"/>
        </w:rPr>
      </w:pPr>
      <w:r w:rsidRPr="00E73480">
        <w:rPr>
          <w:lang w:val="ru-KZ"/>
        </w:rPr>
        <w:t>3. Приложение 11.</w:t>
      </w:r>
    </w:p>
    <w:p w14:paraId="4804C79D" w14:textId="77777777" w:rsidR="00E73480" w:rsidRPr="00E73480" w:rsidRDefault="00E73480" w:rsidP="00E73480">
      <w:pPr>
        <w:pStyle w:val="ad"/>
        <w:ind w:firstLine="851"/>
        <w:jc w:val="both"/>
        <w:rPr>
          <w:lang w:val="ru-KZ"/>
        </w:rPr>
      </w:pPr>
      <w:r w:rsidRPr="00E73480">
        <w:rPr>
          <w:lang w:val="ru-KZ"/>
        </w:rPr>
        <w:t>Дополнены нормы расхода топлива в связи с приобретением новой автотракторной и специальной техники, а также на основании проведённых контрольных замеров.</w:t>
      </w:r>
    </w:p>
    <w:p w14:paraId="7A6ABBAE" w14:textId="77777777" w:rsidR="00E73480" w:rsidRPr="00E73480" w:rsidRDefault="00E73480" w:rsidP="00E73480">
      <w:pPr>
        <w:pStyle w:val="ad"/>
        <w:ind w:firstLine="851"/>
        <w:jc w:val="both"/>
        <w:rPr>
          <w:lang w:val="ru-KZ"/>
        </w:rPr>
      </w:pPr>
    </w:p>
    <w:p w14:paraId="6BAF06C2" w14:textId="77777777" w:rsidR="00E73480" w:rsidRPr="00E73480" w:rsidRDefault="00E73480" w:rsidP="00E73480">
      <w:pPr>
        <w:pStyle w:val="ad"/>
        <w:ind w:firstLine="851"/>
        <w:jc w:val="both"/>
        <w:rPr>
          <w:lang w:val="ru-KZ"/>
        </w:rPr>
      </w:pPr>
    </w:p>
    <w:p w14:paraId="34A326C1" w14:textId="77777777" w:rsidR="00E73480" w:rsidRPr="00E73480" w:rsidRDefault="00E73480" w:rsidP="00E73480">
      <w:pPr>
        <w:pStyle w:val="ad"/>
        <w:ind w:firstLine="851"/>
        <w:jc w:val="both"/>
        <w:rPr>
          <w:lang w:val="ru-KZ"/>
        </w:rPr>
      </w:pPr>
      <w:r w:rsidRPr="00E73480">
        <w:rPr>
          <w:lang w:val="ru-KZ"/>
        </w:rPr>
        <w:t>4. Приложение 12.</w:t>
      </w:r>
    </w:p>
    <w:p w14:paraId="4D6C8D31" w14:textId="77777777" w:rsidR="00E73480" w:rsidRPr="00E73480" w:rsidRDefault="00E73480" w:rsidP="00E73480">
      <w:pPr>
        <w:pStyle w:val="ad"/>
        <w:ind w:firstLine="851"/>
        <w:jc w:val="both"/>
        <w:rPr>
          <w:lang w:val="ru-KZ"/>
        </w:rPr>
      </w:pPr>
      <w:r w:rsidRPr="00E73480">
        <w:rPr>
          <w:lang w:val="ru-KZ"/>
        </w:rPr>
        <w:t>Введены нормы на изолирующие клееболтовые стыки — по фактическим объёмам укладки в 2021–2023 гг. и плану на 2024 год.</w:t>
      </w:r>
    </w:p>
    <w:p w14:paraId="587172BB" w14:textId="77777777" w:rsidR="00E73480" w:rsidRPr="00E73480" w:rsidRDefault="00E73480" w:rsidP="00E73480">
      <w:pPr>
        <w:pStyle w:val="ad"/>
        <w:ind w:firstLine="851"/>
        <w:jc w:val="both"/>
        <w:rPr>
          <w:lang w:val="ru-KZ"/>
        </w:rPr>
      </w:pPr>
    </w:p>
    <w:p w14:paraId="134B5949" w14:textId="77777777" w:rsidR="00E73480" w:rsidRPr="00E73480" w:rsidRDefault="00E73480" w:rsidP="00E73480">
      <w:pPr>
        <w:pStyle w:val="ad"/>
        <w:ind w:firstLine="851"/>
        <w:jc w:val="both"/>
        <w:rPr>
          <w:lang w:val="ru-KZ"/>
        </w:rPr>
      </w:pPr>
      <w:r w:rsidRPr="00E73480">
        <w:rPr>
          <w:lang w:val="ru-KZ"/>
        </w:rPr>
        <w:lastRenderedPageBreak/>
        <w:t>Внедряются нормы на уравнительные стыки типа Р65, предназначенные для компенсации температурных деформаций.</w:t>
      </w:r>
    </w:p>
    <w:p w14:paraId="4CAD07D5" w14:textId="77777777" w:rsidR="00E73480" w:rsidRPr="00E73480" w:rsidRDefault="00E73480" w:rsidP="00E73480">
      <w:pPr>
        <w:pStyle w:val="ad"/>
        <w:ind w:firstLine="851"/>
        <w:jc w:val="both"/>
        <w:rPr>
          <w:lang w:val="ru-KZ"/>
        </w:rPr>
      </w:pPr>
    </w:p>
    <w:p w14:paraId="251246B4" w14:textId="77777777" w:rsidR="00E73480" w:rsidRPr="00E73480" w:rsidRDefault="00E73480" w:rsidP="00E73480">
      <w:pPr>
        <w:pStyle w:val="ad"/>
        <w:ind w:firstLine="851"/>
        <w:jc w:val="both"/>
        <w:rPr>
          <w:lang w:val="ru-KZ"/>
        </w:rPr>
      </w:pPr>
      <w:r w:rsidRPr="00E73480">
        <w:rPr>
          <w:lang w:val="ru-KZ"/>
        </w:rPr>
        <w:t>Определены нормативы расхода мостовых брусьев при сплошной замене на мостах с износом более 30%.</w:t>
      </w:r>
    </w:p>
    <w:p w14:paraId="492F3671" w14:textId="77777777" w:rsidR="00E73480" w:rsidRPr="00E73480" w:rsidRDefault="00E73480" w:rsidP="00E73480">
      <w:pPr>
        <w:pStyle w:val="ad"/>
        <w:ind w:firstLine="851"/>
        <w:jc w:val="both"/>
        <w:rPr>
          <w:lang w:val="ru-KZ"/>
        </w:rPr>
      </w:pPr>
    </w:p>
    <w:p w14:paraId="334858BB" w14:textId="77777777" w:rsidR="00E73480" w:rsidRPr="00E73480" w:rsidRDefault="00E73480" w:rsidP="00E73480">
      <w:pPr>
        <w:pStyle w:val="ad"/>
        <w:ind w:firstLine="851"/>
        <w:jc w:val="both"/>
        <w:rPr>
          <w:lang w:val="ru-KZ"/>
        </w:rPr>
      </w:pPr>
    </w:p>
    <w:p w14:paraId="5BC37C8E" w14:textId="77777777" w:rsidR="00E73480" w:rsidRPr="00E73480" w:rsidRDefault="00E73480" w:rsidP="00E73480">
      <w:pPr>
        <w:pStyle w:val="ad"/>
        <w:ind w:firstLine="851"/>
        <w:jc w:val="both"/>
        <w:rPr>
          <w:lang w:val="ru-KZ"/>
        </w:rPr>
      </w:pPr>
      <w:r w:rsidRPr="00E73480">
        <w:rPr>
          <w:lang w:val="ru-KZ"/>
        </w:rPr>
        <w:t>5. Приложение 18.</w:t>
      </w:r>
    </w:p>
    <w:p w14:paraId="6A18B37A" w14:textId="3012E0DB" w:rsidR="00E73480" w:rsidRPr="00E73480" w:rsidRDefault="00E73480" w:rsidP="00E73480">
      <w:pPr>
        <w:pStyle w:val="ad"/>
        <w:ind w:firstLine="851"/>
        <w:jc w:val="both"/>
        <w:rPr>
          <w:lang w:val="ru-KZ"/>
        </w:rPr>
      </w:pPr>
      <w:r w:rsidRPr="00E73480">
        <w:rPr>
          <w:lang w:val="ru-KZ"/>
        </w:rPr>
        <w:t>Проведено нормирование расхода топлива, тепловой и электрической энергии на 2026–2030 гг. с учётом мощности оборудования и режимов эксплуатации. Данные изменения подготовлены в рамках формирования тарифа на регулируемые услуги магистральной железнодорожной сети на 2026–2030 годы.</w:t>
      </w:r>
    </w:p>
    <w:p w14:paraId="758E27BA" w14:textId="50AA4B2D" w:rsidR="00E73480" w:rsidRPr="00E73480" w:rsidRDefault="00E73480" w:rsidP="00E73480">
      <w:pPr>
        <w:pStyle w:val="ad"/>
        <w:ind w:firstLine="851"/>
        <w:jc w:val="both"/>
        <w:rPr>
          <w:lang w:val="ru-KZ"/>
        </w:rPr>
      </w:pPr>
    </w:p>
    <w:p w14:paraId="69970A19" w14:textId="77777777" w:rsidR="00E73480" w:rsidRPr="00E73480" w:rsidRDefault="00E73480" w:rsidP="00E73480">
      <w:pPr>
        <w:pStyle w:val="ad"/>
        <w:ind w:firstLine="851"/>
        <w:jc w:val="both"/>
        <w:rPr>
          <w:lang w:val="ru-KZ"/>
        </w:rPr>
      </w:pPr>
    </w:p>
    <w:p w14:paraId="4E9B236C" w14:textId="77777777" w:rsidR="00E73480" w:rsidRPr="00E73480" w:rsidRDefault="00E73480" w:rsidP="00E73480">
      <w:pPr>
        <w:pStyle w:val="ad"/>
        <w:ind w:firstLine="851"/>
        <w:jc w:val="both"/>
        <w:rPr>
          <w:b/>
          <w:bCs/>
          <w:lang w:val="ru-KZ"/>
        </w:rPr>
      </w:pPr>
      <w:r w:rsidRPr="00E73480">
        <w:rPr>
          <w:b/>
          <w:bCs/>
          <w:lang w:val="ru-KZ"/>
        </w:rPr>
        <w:t>Заключение:</w:t>
      </w:r>
    </w:p>
    <w:p w14:paraId="30AAD26F" w14:textId="77777777" w:rsidR="00E73480" w:rsidRPr="00E73480" w:rsidRDefault="00E73480" w:rsidP="00E73480">
      <w:pPr>
        <w:pStyle w:val="ad"/>
        <w:ind w:firstLine="851"/>
        <w:jc w:val="both"/>
        <w:rPr>
          <w:lang w:val="ru-KZ"/>
        </w:rPr>
      </w:pPr>
      <w:r w:rsidRPr="00E73480">
        <w:rPr>
          <w:lang w:val="ru-KZ"/>
        </w:rPr>
        <w:t>Предлагаемые изменения обусловлены объективной производственной необходимостью, внедрением новой техники, изменением технологических условий и направлены на обеспечение устойчивости инфраструктуры, энергоэффективности и точности планирования.</w:t>
      </w:r>
    </w:p>
    <w:p w14:paraId="2457AAE4" w14:textId="77777777" w:rsidR="00E73480" w:rsidRPr="00E73480" w:rsidRDefault="00E73480" w:rsidP="00E73480">
      <w:pPr>
        <w:pStyle w:val="ad"/>
        <w:ind w:firstLine="851"/>
        <w:jc w:val="both"/>
        <w:rPr>
          <w:lang w:val="ru-KZ"/>
        </w:rPr>
      </w:pPr>
    </w:p>
    <w:p w14:paraId="5243BA01" w14:textId="77777777" w:rsidR="00E73480" w:rsidRPr="00E73480" w:rsidRDefault="00E73480" w:rsidP="00E73480">
      <w:pPr>
        <w:pStyle w:val="ad"/>
        <w:ind w:firstLine="851"/>
        <w:jc w:val="both"/>
        <w:rPr>
          <w:b/>
          <w:bCs/>
          <w:i/>
          <w:iCs/>
          <w:lang w:val="ru-KZ"/>
        </w:rPr>
      </w:pPr>
    </w:p>
    <w:p w14:paraId="44320F19" w14:textId="77777777" w:rsidR="00E73480" w:rsidRPr="00E73480" w:rsidRDefault="00E73480" w:rsidP="00E73480">
      <w:pPr>
        <w:pStyle w:val="ad"/>
        <w:ind w:firstLine="851"/>
        <w:jc w:val="both"/>
        <w:rPr>
          <w:b/>
          <w:bCs/>
          <w:i/>
          <w:iCs/>
          <w:lang w:val="ru-KZ"/>
        </w:rPr>
      </w:pPr>
    </w:p>
    <w:p w14:paraId="00594E53" w14:textId="77777777" w:rsidR="00E73480" w:rsidRPr="00E73480" w:rsidRDefault="00E73480" w:rsidP="00A80C4B">
      <w:pPr>
        <w:pStyle w:val="ad"/>
        <w:ind w:firstLine="851"/>
        <w:jc w:val="both"/>
        <w:rPr>
          <w:b/>
          <w:bCs/>
          <w:i/>
          <w:iCs/>
          <w:lang w:val="ru-KZ"/>
        </w:rPr>
      </w:pPr>
    </w:p>
    <w:sectPr w:rsidR="00E73480" w:rsidRPr="00E73480" w:rsidSect="00687601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567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56EEA5" w14:textId="77777777" w:rsidR="0008021F" w:rsidRDefault="0008021F">
      <w:r>
        <w:separator/>
      </w:r>
    </w:p>
  </w:endnote>
  <w:endnote w:type="continuationSeparator" w:id="0">
    <w:p w14:paraId="60B419AC" w14:textId="77777777" w:rsidR="0008021F" w:rsidRDefault="00080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E85C5" w14:textId="77777777" w:rsidR="0049686D" w:rsidRDefault="0049686D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227126">
      <w:rPr>
        <w:noProof/>
      </w:rPr>
      <w:t>4</w:t>
    </w:r>
    <w:r>
      <w:fldChar w:fldCharType="end"/>
    </w:r>
  </w:p>
  <w:p w14:paraId="307EC589" w14:textId="77777777" w:rsidR="0049686D" w:rsidRDefault="0049686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27BB3" w14:textId="77777777" w:rsidR="0049686D" w:rsidRDefault="0049686D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227126">
      <w:rPr>
        <w:noProof/>
      </w:rPr>
      <w:t>1</w:t>
    </w:r>
    <w:r>
      <w:fldChar w:fldCharType="end"/>
    </w:r>
  </w:p>
  <w:p w14:paraId="2A4046D0" w14:textId="77777777" w:rsidR="0049686D" w:rsidRDefault="0049686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DAED3A" w14:textId="77777777" w:rsidR="0008021F" w:rsidRDefault="0008021F">
      <w:r>
        <w:separator/>
      </w:r>
    </w:p>
  </w:footnote>
  <w:footnote w:type="continuationSeparator" w:id="0">
    <w:p w14:paraId="198AB64B" w14:textId="77777777" w:rsidR="0008021F" w:rsidRDefault="00080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93518" w14:textId="77777777" w:rsidR="0049686D" w:rsidRDefault="0049686D" w:rsidP="00555FF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516B5A7" w14:textId="77777777" w:rsidR="0049686D" w:rsidRDefault="0049686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CB017" w14:textId="77777777" w:rsidR="0049686D" w:rsidRDefault="0049686D">
    <w:pPr>
      <w:pStyle w:val="a3"/>
    </w:pPr>
  </w:p>
  <w:p w14:paraId="1B1C3B13" w14:textId="77777777" w:rsidR="0049686D" w:rsidRDefault="0049686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A5393B"/>
    <w:multiLevelType w:val="hybridMultilevel"/>
    <w:tmpl w:val="DA2C5728"/>
    <w:lvl w:ilvl="0" w:tplc="304662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6F24CA1"/>
    <w:multiLevelType w:val="hybridMultilevel"/>
    <w:tmpl w:val="DE4A39F4"/>
    <w:lvl w:ilvl="0" w:tplc="4F247A6C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788" w:hanging="360"/>
      </w:pPr>
    </w:lvl>
    <w:lvl w:ilvl="2" w:tplc="1000001B" w:tentative="1">
      <w:start w:val="1"/>
      <w:numFmt w:val="lowerRoman"/>
      <w:lvlText w:val="%3."/>
      <w:lvlJc w:val="right"/>
      <w:pPr>
        <w:ind w:left="2508" w:hanging="180"/>
      </w:pPr>
    </w:lvl>
    <w:lvl w:ilvl="3" w:tplc="1000000F" w:tentative="1">
      <w:start w:val="1"/>
      <w:numFmt w:val="decimal"/>
      <w:lvlText w:val="%4."/>
      <w:lvlJc w:val="left"/>
      <w:pPr>
        <w:ind w:left="3228" w:hanging="360"/>
      </w:pPr>
    </w:lvl>
    <w:lvl w:ilvl="4" w:tplc="10000019" w:tentative="1">
      <w:start w:val="1"/>
      <w:numFmt w:val="lowerLetter"/>
      <w:lvlText w:val="%5."/>
      <w:lvlJc w:val="left"/>
      <w:pPr>
        <w:ind w:left="3948" w:hanging="360"/>
      </w:pPr>
    </w:lvl>
    <w:lvl w:ilvl="5" w:tplc="1000001B" w:tentative="1">
      <w:start w:val="1"/>
      <w:numFmt w:val="lowerRoman"/>
      <w:lvlText w:val="%6."/>
      <w:lvlJc w:val="right"/>
      <w:pPr>
        <w:ind w:left="4668" w:hanging="180"/>
      </w:pPr>
    </w:lvl>
    <w:lvl w:ilvl="6" w:tplc="1000000F" w:tentative="1">
      <w:start w:val="1"/>
      <w:numFmt w:val="decimal"/>
      <w:lvlText w:val="%7."/>
      <w:lvlJc w:val="left"/>
      <w:pPr>
        <w:ind w:left="5388" w:hanging="360"/>
      </w:pPr>
    </w:lvl>
    <w:lvl w:ilvl="7" w:tplc="10000019" w:tentative="1">
      <w:start w:val="1"/>
      <w:numFmt w:val="lowerLetter"/>
      <w:lvlText w:val="%8."/>
      <w:lvlJc w:val="left"/>
      <w:pPr>
        <w:ind w:left="6108" w:hanging="360"/>
      </w:pPr>
    </w:lvl>
    <w:lvl w:ilvl="8" w:tplc="100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D3A3B03"/>
    <w:multiLevelType w:val="hybridMultilevel"/>
    <w:tmpl w:val="D4F8BA26"/>
    <w:lvl w:ilvl="0" w:tplc="AD08AF5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3E62197"/>
    <w:multiLevelType w:val="hybridMultilevel"/>
    <w:tmpl w:val="7EBEA302"/>
    <w:lvl w:ilvl="0" w:tplc="9C6418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647" w:hanging="360"/>
      </w:pPr>
    </w:lvl>
    <w:lvl w:ilvl="2" w:tplc="1000001B" w:tentative="1">
      <w:start w:val="1"/>
      <w:numFmt w:val="lowerRoman"/>
      <w:lvlText w:val="%3."/>
      <w:lvlJc w:val="right"/>
      <w:pPr>
        <w:ind w:left="2367" w:hanging="180"/>
      </w:pPr>
    </w:lvl>
    <w:lvl w:ilvl="3" w:tplc="1000000F" w:tentative="1">
      <w:start w:val="1"/>
      <w:numFmt w:val="decimal"/>
      <w:lvlText w:val="%4."/>
      <w:lvlJc w:val="left"/>
      <w:pPr>
        <w:ind w:left="3087" w:hanging="360"/>
      </w:pPr>
    </w:lvl>
    <w:lvl w:ilvl="4" w:tplc="10000019" w:tentative="1">
      <w:start w:val="1"/>
      <w:numFmt w:val="lowerLetter"/>
      <w:lvlText w:val="%5."/>
      <w:lvlJc w:val="left"/>
      <w:pPr>
        <w:ind w:left="3807" w:hanging="360"/>
      </w:pPr>
    </w:lvl>
    <w:lvl w:ilvl="5" w:tplc="1000001B" w:tentative="1">
      <w:start w:val="1"/>
      <w:numFmt w:val="lowerRoman"/>
      <w:lvlText w:val="%6."/>
      <w:lvlJc w:val="right"/>
      <w:pPr>
        <w:ind w:left="4527" w:hanging="180"/>
      </w:pPr>
    </w:lvl>
    <w:lvl w:ilvl="6" w:tplc="1000000F" w:tentative="1">
      <w:start w:val="1"/>
      <w:numFmt w:val="decimal"/>
      <w:lvlText w:val="%7."/>
      <w:lvlJc w:val="left"/>
      <w:pPr>
        <w:ind w:left="5247" w:hanging="360"/>
      </w:pPr>
    </w:lvl>
    <w:lvl w:ilvl="7" w:tplc="10000019" w:tentative="1">
      <w:start w:val="1"/>
      <w:numFmt w:val="lowerLetter"/>
      <w:lvlText w:val="%8."/>
      <w:lvlJc w:val="left"/>
      <w:pPr>
        <w:ind w:left="5967" w:hanging="360"/>
      </w:pPr>
    </w:lvl>
    <w:lvl w:ilvl="8" w:tplc="1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952711D"/>
    <w:multiLevelType w:val="hybridMultilevel"/>
    <w:tmpl w:val="58F4E518"/>
    <w:lvl w:ilvl="0" w:tplc="9CC0D900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992322823">
    <w:abstractNumId w:val="1"/>
  </w:num>
  <w:num w:numId="2" w16cid:durableId="690954393">
    <w:abstractNumId w:val="3"/>
  </w:num>
  <w:num w:numId="3" w16cid:durableId="992100718">
    <w:abstractNumId w:val="4"/>
  </w:num>
  <w:num w:numId="4" w16cid:durableId="1881818266">
    <w:abstractNumId w:val="0"/>
  </w:num>
  <w:num w:numId="5" w16cid:durableId="5747784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414"/>
    <w:rsid w:val="00030B78"/>
    <w:rsid w:val="00032899"/>
    <w:rsid w:val="0003781B"/>
    <w:rsid w:val="000601A7"/>
    <w:rsid w:val="000643D2"/>
    <w:rsid w:val="00064FD0"/>
    <w:rsid w:val="00065CFA"/>
    <w:rsid w:val="000711CC"/>
    <w:rsid w:val="0008021F"/>
    <w:rsid w:val="00080588"/>
    <w:rsid w:val="00083ECE"/>
    <w:rsid w:val="000860B4"/>
    <w:rsid w:val="000870D9"/>
    <w:rsid w:val="000A04AC"/>
    <w:rsid w:val="000C2EC9"/>
    <w:rsid w:val="000D1EB7"/>
    <w:rsid w:val="000D52BE"/>
    <w:rsid w:val="000E148D"/>
    <w:rsid w:val="000E15F2"/>
    <w:rsid w:val="000E7428"/>
    <w:rsid w:val="000E77FE"/>
    <w:rsid w:val="000F5192"/>
    <w:rsid w:val="001064AE"/>
    <w:rsid w:val="00111BD7"/>
    <w:rsid w:val="00132FDC"/>
    <w:rsid w:val="00147674"/>
    <w:rsid w:val="0017642B"/>
    <w:rsid w:val="001772DF"/>
    <w:rsid w:val="0019514E"/>
    <w:rsid w:val="00197EAE"/>
    <w:rsid w:val="001A360F"/>
    <w:rsid w:val="001A5542"/>
    <w:rsid w:val="001A7E71"/>
    <w:rsid w:val="001B2AEF"/>
    <w:rsid w:val="001B4C20"/>
    <w:rsid w:val="001C2A08"/>
    <w:rsid w:val="001E0D81"/>
    <w:rsid w:val="001E4959"/>
    <w:rsid w:val="001F0FFF"/>
    <w:rsid w:val="00210000"/>
    <w:rsid w:val="00210330"/>
    <w:rsid w:val="00224E85"/>
    <w:rsid w:val="00227126"/>
    <w:rsid w:val="002320C4"/>
    <w:rsid w:val="00255430"/>
    <w:rsid w:val="002732AF"/>
    <w:rsid w:val="00273BA7"/>
    <w:rsid w:val="00274D71"/>
    <w:rsid w:val="00275455"/>
    <w:rsid w:val="0028414B"/>
    <w:rsid w:val="00285C20"/>
    <w:rsid w:val="00294EAB"/>
    <w:rsid w:val="00295934"/>
    <w:rsid w:val="002A2813"/>
    <w:rsid w:val="002A32AC"/>
    <w:rsid w:val="002C3D1F"/>
    <w:rsid w:val="002D70FE"/>
    <w:rsid w:val="002E00E4"/>
    <w:rsid w:val="002E66BB"/>
    <w:rsid w:val="002F386D"/>
    <w:rsid w:val="002F7068"/>
    <w:rsid w:val="00313623"/>
    <w:rsid w:val="00314376"/>
    <w:rsid w:val="003143AC"/>
    <w:rsid w:val="00315087"/>
    <w:rsid w:val="00323343"/>
    <w:rsid w:val="003267EC"/>
    <w:rsid w:val="00337A1F"/>
    <w:rsid w:val="003517E3"/>
    <w:rsid w:val="003704F6"/>
    <w:rsid w:val="0039090F"/>
    <w:rsid w:val="00396F36"/>
    <w:rsid w:val="003A0AA6"/>
    <w:rsid w:val="003A4BE6"/>
    <w:rsid w:val="003B0EB5"/>
    <w:rsid w:val="003B1690"/>
    <w:rsid w:val="003B4419"/>
    <w:rsid w:val="003C2591"/>
    <w:rsid w:val="003D0E4D"/>
    <w:rsid w:val="003F0595"/>
    <w:rsid w:val="003F3A33"/>
    <w:rsid w:val="004058D3"/>
    <w:rsid w:val="004059DA"/>
    <w:rsid w:val="00417456"/>
    <w:rsid w:val="0044567D"/>
    <w:rsid w:val="00450A10"/>
    <w:rsid w:val="00460414"/>
    <w:rsid w:val="004632FC"/>
    <w:rsid w:val="00464A5E"/>
    <w:rsid w:val="00476C22"/>
    <w:rsid w:val="004779E8"/>
    <w:rsid w:val="00481C03"/>
    <w:rsid w:val="004965F9"/>
    <w:rsid w:val="0049686D"/>
    <w:rsid w:val="004B22A6"/>
    <w:rsid w:val="004B45D8"/>
    <w:rsid w:val="004B6D6C"/>
    <w:rsid w:val="004C1860"/>
    <w:rsid w:val="004C191F"/>
    <w:rsid w:val="004C7219"/>
    <w:rsid w:val="004E0FC0"/>
    <w:rsid w:val="004E54BC"/>
    <w:rsid w:val="004E6350"/>
    <w:rsid w:val="00500B65"/>
    <w:rsid w:val="00503A4E"/>
    <w:rsid w:val="00512529"/>
    <w:rsid w:val="00532CC1"/>
    <w:rsid w:val="00534660"/>
    <w:rsid w:val="00555FFD"/>
    <w:rsid w:val="005563BF"/>
    <w:rsid w:val="005569C6"/>
    <w:rsid w:val="005618E7"/>
    <w:rsid w:val="005672C8"/>
    <w:rsid w:val="00571A10"/>
    <w:rsid w:val="00571EC5"/>
    <w:rsid w:val="00576E72"/>
    <w:rsid w:val="005860A9"/>
    <w:rsid w:val="00594528"/>
    <w:rsid w:val="00596504"/>
    <w:rsid w:val="005B45A6"/>
    <w:rsid w:val="005C78A9"/>
    <w:rsid w:val="005D0D67"/>
    <w:rsid w:val="005D43BC"/>
    <w:rsid w:val="005E01CD"/>
    <w:rsid w:val="0060135F"/>
    <w:rsid w:val="00602CFC"/>
    <w:rsid w:val="006250CF"/>
    <w:rsid w:val="0062617B"/>
    <w:rsid w:val="00631D88"/>
    <w:rsid w:val="006333BB"/>
    <w:rsid w:val="006333DC"/>
    <w:rsid w:val="0064596D"/>
    <w:rsid w:val="00687601"/>
    <w:rsid w:val="006941C0"/>
    <w:rsid w:val="00696555"/>
    <w:rsid w:val="006C20AC"/>
    <w:rsid w:val="006C3000"/>
    <w:rsid w:val="006C52D4"/>
    <w:rsid w:val="006D211B"/>
    <w:rsid w:val="006D22AC"/>
    <w:rsid w:val="006F58D2"/>
    <w:rsid w:val="007038E1"/>
    <w:rsid w:val="00705B26"/>
    <w:rsid w:val="00722B27"/>
    <w:rsid w:val="00732754"/>
    <w:rsid w:val="00733ECA"/>
    <w:rsid w:val="00745F20"/>
    <w:rsid w:val="00752AFC"/>
    <w:rsid w:val="00760311"/>
    <w:rsid w:val="007609F6"/>
    <w:rsid w:val="00762F3A"/>
    <w:rsid w:val="00767E51"/>
    <w:rsid w:val="00777BD2"/>
    <w:rsid w:val="00786AC1"/>
    <w:rsid w:val="007A25EB"/>
    <w:rsid w:val="007B2912"/>
    <w:rsid w:val="007B3C8C"/>
    <w:rsid w:val="007E4D60"/>
    <w:rsid w:val="007F32E3"/>
    <w:rsid w:val="008139D7"/>
    <w:rsid w:val="00822F1E"/>
    <w:rsid w:val="00830D27"/>
    <w:rsid w:val="00841D39"/>
    <w:rsid w:val="00841D7B"/>
    <w:rsid w:val="00846462"/>
    <w:rsid w:val="00850195"/>
    <w:rsid w:val="00855302"/>
    <w:rsid w:val="008567CC"/>
    <w:rsid w:val="008635E1"/>
    <w:rsid w:val="00865982"/>
    <w:rsid w:val="0087437F"/>
    <w:rsid w:val="008916BF"/>
    <w:rsid w:val="00891811"/>
    <w:rsid w:val="00896FA8"/>
    <w:rsid w:val="008A500D"/>
    <w:rsid w:val="008A71AE"/>
    <w:rsid w:val="008C61BF"/>
    <w:rsid w:val="008D061C"/>
    <w:rsid w:val="008D6618"/>
    <w:rsid w:val="008E205E"/>
    <w:rsid w:val="008E3D8B"/>
    <w:rsid w:val="008F5D87"/>
    <w:rsid w:val="009110FE"/>
    <w:rsid w:val="009218F6"/>
    <w:rsid w:val="009318B7"/>
    <w:rsid w:val="00933E5D"/>
    <w:rsid w:val="00941884"/>
    <w:rsid w:val="00945C45"/>
    <w:rsid w:val="00946A35"/>
    <w:rsid w:val="009525F6"/>
    <w:rsid w:val="00957386"/>
    <w:rsid w:val="00965E3F"/>
    <w:rsid w:val="00967281"/>
    <w:rsid w:val="00982CC8"/>
    <w:rsid w:val="00992ED1"/>
    <w:rsid w:val="009977F0"/>
    <w:rsid w:val="009A5DB9"/>
    <w:rsid w:val="009A61C3"/>
    <w:rsid w:val="009A756E"/>
    <w:rsid w:val="009B3037"/>
    <w:rsid w:val="009C1023"/>
    <w:rsid w:val="009D1292"/>
    <w:rsid w:val="009D19A9"/>
    <w:rsid w:val="009E6061"/>
    <w:rsid w:val="009E616F"/>
    <w:rsid w:val="009F7B9C"/>
    <w:rsid w:val="00A115EA"/>
    <w:rsid w:val="00A14528"/>
    <w:rsid w:val="00A205FE"/>
    <w:rsid w:val="00A319A8"/>
    <w:rsid w:val="00A329D5"/>
    <w:rsid w:val="00A35A57"/>
    <w:rsid w:val="00A52E9C"/>
    <w:rsid w:val="00A71024"/>
    <w:rsid w:val="00A744E6"/>
    <w:rsid w:val="00A76039"/>
    <w:rsid w:val="00A76238"/>
    <w:rsid w:val="00A80C4B"/>
    <w:rsid w:val="00A82A1D"/>
    <w:rsid w:val="00A86DBE"/>
    <w:rsid w:val="00A87ADA"/>
    <w:rsid w:val="00AA201E"/>
    <w:rsid w:val="00AB770B"/>
    <w:rsid w:val="00AC1EAD"/>
    <w:rsid w:val="00AC48C9"/>
    <w:rsid w:val="00AD02C8"/>
    <w:rsid w:val="00AD6437"/>
    <w:rsid w:val="00B345A1"/>
    <w:rsid w:val="00B34FFF"/>
    <w:rsid w:val="00B60144"/>
    <w:rsid w:val="00B60C05"/>
    <w:rsid w:val="00B75729"/>
    <w:rsid w:val="00B80C25"/>
    <w:rsid w:val="00B80CD3"/>
    <w:rsid w:val="00B847D8"/>
    <w:rsid w:val="00B91EB1"/>
    <w:rsid w:val="00B930C4"/>
    <w:rsid w:val="00BA37F0"/>
    <w:rsid w:val="00BA62FD"/>
    <w:rsid w:val="00BA7A8C"/>
    <w:rsid w:val="00BA7CCD"/>
    <w:rsid w:val="00BB70EB"/>
    <w:rsid w:val="00BC5264"/>
    <w:rsid w:val="00BC6ADE"/>
    <w:rsid w:val="00BD5D9B"/>
    <w:rsid w:val="00BD6971"/>
    <w:rsid w:val="00BE4E74"/>
    <w:rsid w:val="00BE6B85"/>
    <w:rsid w:val="00BF128C"/>
    <w:rsid w:val="00C117A7"/>
    <w:rsid w:val="00C20C74"/>
    <w:rsid w:val="00C20E9A"/>
    <w:rsid w:val="00C218EA"/>
    <w:rsid w:val="00C32FAF"/>
    <w:rsid w:val="00C41BA4"/>
    <w:rsid w:val="00C43BA1"/>
    <w:rsid w:val="00C445BA"/>
    <w:rsid w:val="00C735CD"/>
    <w:rsid w:val="00C73F25"/>
    <w:rsid w:val="00C75C71"/>
    <w:rsid w:val="00C870F2"/>
    <w:rsid w:val="00C90A78"/>
    <w:rsid w:val="00CA260D"/>
    <w:rsid w:val="00CB6932"/>
    <w:rsid w:val="00CD6377"/>
    <w:rsid w:val="00CD6A08"/>
    <w:rsid w:val="00CF0E97"/>
    <w:rsid w:val="00CF41C4"/>
    <w:rsid w:val="00D03E7D"/>
    <w:rsid w:val="00D03EE9"/>
    <w:rsid w:val="00D054EA"/>
    <w:rsid w:val="00D05C87"/>
    <w:rsid w:val="00D160DD"/>
    <w:rsid w:val="00D24133"/>
    <w:rsid w:val="00D30CDD"/>
    <w:rsid w:val="00D5026E"/>
    <w:rsid w:val="00D52E14"/>
    <w:rsid w:val="00D66AC5"/>
    <w:rsid w:val="00D7215A"/>
    <w:rsid w:val="00D72578"/>
    <w:rsid w:val="00D74E4C"/>
    <w:rsid w:val="00D7514D"/>
    <w:rsid w:val="00D774B3"/>
    <w:rsid w:val="00D800ED"/>
    <w:rsid w:val="00D804D6"/>
    <w:rsid w:val="00D8060D"/>
    <w:rsid w:val="00D816FB"/>
    <w:rsid w:val="00D91DDC"/>
    <w:rsid w:val="00D9383B"/>
    <w:rsid w:val="00DA0771"/>
    <w:rsid w:val="00DA1FFA"/>
    <w:rsid w:val="00DA2D52"/>
    <w:rsid w:val="00DD348A"/>
    <w:rsid w:val="00DD5DD3"/>
    <w:rsid w:val="00DE2E74"/>
    <w:rsid w:val="00DF2B1C"/>
    <w:rsid w:val="00DF7887"/>
    <w:rsid w:val="00DF7914"/>
    <w:rsid w:val="00E00A86"/>
    <w:rsid w:val="00E00D31"/>
    <w:rsid w:val="00E02C37"/>
    <w:rsid w:val="00E111CD"/>
    <w:rsid w:val="00E13485"/>
    <w:rsid w:val="00E14841"/>
    <w:rsid w:val="00E149CE"/>
    <w:rsid w:val="00E235D8"/>
    <w:rsid w:val="00E348C5"/>
    <w:rsid w:val="00E467F6"/>
    <w:rsid w:val="00E475CD"/>
    <w:rsid w:val="00E637D0"/>
    <w:rsid w:val="00E63D21"/>
    <w:rsid w:val="00E65941"/>
    <w:rsid w:val="00E73480"/>
    <w:rsid w:val="00E76E0A"/>
    <w:rsid w:val="00E91239"/>
    <w:rsid w:val="00E95C44"/>
    <w:rsid w:val="00EA28F2"/>
    <w:rsid w:val="00EA521C"/>
    <w:rsid w:val="00EB7475"/>
    <w:rsid w:val="00EC5993"/>
    <w:rsid w:val="00EC5C2B"/>
    <w:rsid w:val="00ED3481"/>
    <w:rsid w:val="00ED7678"/>
    <w:rsid w:val="00EE378A"/>
    <w:rsid w:val="00EE3AD9"/>
    <w:rsid w:val="00EF055A"/>
    <w:rsid w:val="00EF4598"/>
    <w:rsid w:val="00F02D8D"/>
    <w:rsid w:val="00F04D00"/>
    <w:rsid w:val="00F20564"/>
    <w:rsid w:val="00F248B7"/>
    <w:rsid w:val="00F33BCA"/>
    <w:rsid w:val="00F470B3"/>
    <w:rsid w:val="00F47F5A"/>
    <w:rsid w:val="00F53CD1"/>
    <w:rsid w:val="00F5693D"/>
    <w:rsid w:val="00F61D05"/>
    <w:rsid w:val="00F678A7"/>
    <w:rsid w:val="00F71058"/>
    <w:rsid w:val="00F83BB0"/>
    <w:rsid w:val="00F84D12"/>
    <w:rsid w:val="00F90B07"/>
    <w:rsid w:val="00F958CD"/>
    <w:rsid w:val="00FA143E"/>
    <w:rsid w:val="00FA2F0E"/>
    <w:rsid w:val="00FC05E1"/>
    <w:rsid w:val="00FC385D"/>
    <w:rsid w:val="00FD00A1"/>
    <w:rsid w:val="00FD2E40"/>
    <w:rsid w:val="00FE3A93"/>
    <w:rsid w:val="00FF7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093A40"/>
  <w15:chartTrackingRefBased/>
  <w15:docId w15:val="{B6BC5C13-3558-4EC2-8F9A-7565F622B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3704F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49686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56">
    <w:name w:val="xl56"/>
    <w:basedOn w:val="a"/>
    <w:rsid w:val="00BD5D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52">
    <w:name w:val="xl52"/>
    <w:basedOn w:val="a"/>
    <w:rsid w:val="00390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styleId="a3">
    <w:name w:val="header"/>
    <w:basedOn w:val="a"/>
    <w:link w:val="a4"/>
    <w:uiPriority w:val="99"/>
    <w:rsid w:val="00830D2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30D27"/>
  </w:style>
  <w:style w:type="paragraph" w:styleId="a6">
    <w:name w:val="Balloon Text"/>
    <w:basedOn w:val="a"/>
    <w:link w:val="a7"/>
    <w:rsid w:val="0031362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313623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7327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732754"/>
    <w:rPr>
      <w:sz w:val="28"/>
      <w:szCs w:val="28"/>
    </w:rPr>
  </w:style>
  <w:style w:type="character" w:customStyle="1" w:styleId="a4">
    <w:name w:val="Верхний колонтитул Знак"/>
    <w:link w:val="a3"/>
    <w:uiPriority w:val="99"/>
    <w:rsid w:val="00F958CD"/>
    <w:rPr>
      <w:sz w:val="28"/>
      <w:szCs w:val="28"/>
    </w:rPr>
  </w:style>
  <w:style w:type="character" w:customStyle="1" w:styleId="20">
    <w:name w:val="Заголовок 2 Знак"/>
    <w:link w:val="2"/>
    <w:uiPriority w:val="9"/>
    <w:rsid w:val="0049686D"/>
    <w:rPr>
      <w:b/>
      <w:bCs/>
      <w:sz w:val="36"/>
      <w:szCs w:val="36"/>
    </w:rPr>
  </w:style>
  <w:style w:type="paragraph" w:customStyle="1" w:styleId="aa">
    <w:name w:val="Обычный (веб)"/>
    <w:basedOn w:val="a"/>
    <w:uiPriority w:val="99"/>
    <w:unhideWhenUsed/>
    <w:rsid w:val="0049686D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link w:val="1"/>
    <w:rsid w:val="003704F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b">
    <w:name w:val="Body Text"/>
    <w:basedOn w:val="a"/>
    <w:link w:val="ac"/>
    <w:rsid w:val="003704F6"/>
    <w:pPr>
      <w:spacing w:after="120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rsid w:val="003704F6"/>
  </w:style>
  <w:style w:type="paragraph" w:styleId="ad">
    <w:name w:val="No Spacing"/>
    <w:uiPriority w:val="1"/>
    <w:qFormat/>
    <w:rsid w:val="002E00E4"/>
    <w:rPr>
      <w:sz w:val="28"/>
      <w:szCs w:val="28"/>
    </w:rPr>
  </w:style>
  <w:style w:type="paragraph" w:customStyle="1" w:styleId="1656">
    <w:name w:val="1656"/>
    <w:aliases w:val="bqiaagaaeyqcaaagiaiaaapfbqaabe0faaaaaaaaaaaaaaaaaaaaaaaaaaaaaaaaaaaaaaaaaaaaaaaaaaaaaaaaaaaaaaaaaaaaaaaaaaaaaaaaaaaaaaaaaaaaaaaaaaaaaaaaaaaaaaaaaaaaaaaaaaaaaaaaaaaaaaaaaaaaaaaaaaaaaaaaaaaaaaaaaaaaaaaaaaaaaaaaaaaaaaaaaaaaaaaaaaaaaaaa"/>
    <w:basedOn w:val="a"/>
    <w:rsid w:val="00D7215A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01">
    <w:name w:val="fontstyle01"/>
    <w:rsid w:val="005672C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List Paragraph"/>
    <w:basedOn w:val="a"/>
    <w:uiPriority w:val="34"/>
    <w:qFormat/>
    <w:rsid w:val="00C43BA1"/>
    <w:pPr>
      <w:ind w:left="720"/>
      <w:contextualSpacing/>
    </w:pPr>
  </w:style>
  <w:style w:type="character" w:styleId="af">
    <w:name w:val="Hyperlink"/>
    <w:uiPriority w:val="99"/>
    <w:unhideWhenUsed/>
    <w:rsid w:val="00A710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25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9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2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53621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85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8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arem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Олжас Ж Калиев</dc:creator>
  <cp:keywords/>
  <cp:lastModifiedBy>Айнаш М Тайтулеева</cp:lastModifiedBy>
  <cp:revision>4</cp:revision>
  <cp:lastPrinted>2019-02-07T13:56:00Z</cp:lastPrinted>
  <dcterms:created xsi:type="dcterms:W3CDTF">2025-04-17T04:07:00Z</dcterms:created>
  <dcterms:modified xsi:type="dcterms:W3CDTF">2025-04-17T04:25:00Z</dcterms:modified>
</cp:coreProperties>
</file>